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both"/>
        <w:rPr/>
      </w:pPr>
      <w:r>
        <w:rPr/>
        <w:t xml:space="preserve">Niños de ocho años son «racistas» si no van a taller sobre el Islam: </w:t>
      </w:r>
      <w:r>
        <w:rPr/>
        <w:t>el</w:t>
      </w:r>
      <w:r>
        <w:rPr/>
        <w:t xml:space="preserve"> amenazante </w:t>
      </w:r>
      <w:r>
        <w:rPr/>
        <w:t>comunicado</w:t>
      </w:r>
      <w:r>
        <w:rPr/>
        <w:t xml:space="preserve"> escolar que enfureció a muchos</w:t>
      </w:r>
    </w:p>
    <w:p>
      <w:pPr>
        <w:pStyle w:val="Normal"/>
        <w:numPr>
          <w:ilvl w:val="0"/>
          <w:numId w:val="1"/>
        </w:numPr>
        <w:jc w:val="both"/>
        <w:rPr/>
      </w:pPr>
      <w:r>
        <w:rPr/>
        <w:t xml:space="preserve">La directora Lynn Small le escribió a los padres sobre </w:t>
      </w:r>
      <w:r>
        <w:rPr/>
        <w:t xml:space="preserve">el </w:t>
      </w:r>
      <w:r>
        <w:rPr/>
        <w:t>viaje escolar de diversidad cultural.</w:t>
      </w:r>
    </w:p>
    <w:p>
      <w:pPr>
        <w:pStyle w:val="Normal"/>
        <w:numPr>
          <w:ilvl w:val="0"/>
          <w:numId w:val="1"/>
        </w:numPr>
        <w:jc w:val="both"/>
        <w:rPr/>
      </w:pPr>
      <w:r>
        <w:rPr/>
        <w:t xml:space="preserve">Los chicos </w:t>
      </w:r>
      <w:r>
        <w:rPr/>
        <w:t xml:space="preserve">irán al taller </w:t>
      </w:r>
      <w:r>
        <w:rPr/>
        <w:t>«</w:t>
      </w:r>
      <w:r>
        <w:rPr/>
        <w:t>Descubriendo</w:t>
      </w:r>
      <w:r>
        <w:rPr/>
        <w:t xml:space="preserve"> el Islam» en la universidad de Staffordshire.</w:t>
      </w:r>
    </w:p>
    <w:p>
      <w:pPr>
        <w:pStyle w:val="Normal"/>
        <w:numPr>
          <w:ilvl w:val="0"/>
          <w:numId w:val="1"/>
        </w:numPr>
        <w:jc w:val="both"/>
        <w:rPr/>
      </w:pPr>
      <w:r>
        <w:rPr/>
        <w:t>Los que no vayan serán catalogados como «discriminadores raciales» en sus registros escolares.</w:t>
      </w:r>
    </w:p>
    <w:p>
      <w:pPr>
        <w:pStyle w:val="Normal"/>
        <w:numPr>
          <w:ilvl w:val="0"/>
          <w:numId w:val="1"/>
        </w:numPr>
        <w:jc w:val="both"/>
        <w:rPr/>
      </w:pPr>
      <w:r>
        <w:rPr/>
        <w:t>Los padres presentaron quejas a</w:t>
      </w:r>
      <w:r>
        <w:rPr/>
        <w:t xml:space="preserve"> la escuela Littleton Green Community, en Huntington.</w:t>
      </w:r>
    </w:p>
    <w:p>
      <w:pPr>
        <w:pStyle w:val="Normal"/>
        <w:numPr>
          <w:ilvl w:val="0"/>
          <w:numId w:val="1"/>
        </w:numPr>
        <w:jc w:val="both"/>
        <w:rPr/>
      </w:pPr>
      <w:r>
        <w:rPr/>
        <w:t>El municipio del lugar</w:t>
      </w:r>
      <w:r>
        <w:rPr/>
        <w:t xml:space="preserve"> tomó cartas en el asunto y la directora tuvo que disculparse.</w:t>
      </w:r>
    </w:p>
    <w:p>
      <w:pPr>
        <w:pStyle w:val="Normal"/>
        <w:ind w:hanging="0"/>
        <w:jc w:val="both"/>
        <w:rPr/>
      </w:pPr>
      <w:r>
        <w:rPr/>
        <w:tab/>
        <w:t>Lo</w:t>
      </w:r>
      <w:r>
        <w:rPr/>
        <w:t xml:space="preserve">s padres </w:t>
      </w:r>
      <w:r>
        <w:rPr/>
        <w:t>fueron ordenados a</w:t>
      </w:r>
      <w:r>
        <w:rPr/>
        <w:t xml:space="preserve"> enviar a sus hijos a un taller sobre el Islam </w:t>
      </w:r>
      <w:r>
        <w:rPr/>
        <w:t xml:space="preserve">o, de lo contrario, serían catalogados como racistas por el resto de su </w:t>
      </w:r>
      <w:r>
        <w:rPr/>
        <w:t>trayecto académico</w:t>
      </w:r>
      <w:r>
        <w:rPr/>
        <w:t xml:space="preserve">. Recibieron </w:t>
      </w:r>
      <w:r>
        <w:rPr/>
        <w:t>un comunicado</w:t>
      </w:r>
      <w:r>
        <w:rPr/>
        <w:t xml:space="preserve"> de advertencia avisándoles que si </w:t>
      </w:r>
      <w:r>
        <w:rPr/>
        <w:t xml:space="preserve">sus hijos </w:t>
      </w:r>
      <w:r>
        <w:rPr/>
        <w:t xml:space="preserve">no asistían, se les pondría una «nota de discriminación racial» en los registros </w:t>
      </w:r>
      <w:r>
        <w:rPr/>
        <w:t>escolares</w:t>
      </w:r>
      <w:r>
        <w:rPr/>
        <w:t>. Las famil</w:t>
      </w:r>
      <w:r>
        <w:rPr/>
        <w:t xml:space="preserve">ias </w:t>
      </w:r>
      <w:r>
        <w:rPr/>
        <w:t>tenían que</w:t>
      </w:r>
      <w:r>
        <w:rPr/>
        <w:t xml:space="preserve"> pagar cinco libras por niño para que vayan al taller «Descubriendo el Islam» </w:t>
      </w:r>
      <w:r>
        <w:rPr/>
        <w:t>para</w:t>
      </w:r>
      <w:r>
        <w:rPr/>
        <w:t xml:space="preserve"> el miércoles siguiente, en la universidad de Staffordshire. </w:t>
      </w:r>
      <w:r>
        <w:rPr/>
        <w:t xml:space="preserve">El taller exhibe </w:t>
      </w:r>
      <w:r>
        <w:rPr/>
        <w:t>objetos</w:t>
      </w:r>
      <w:r>
        <w:rPr/>
        <w:t xml:space="preserve"> de culto </w:t>
      </w:r>
      <w:r>
        <w:rPr/>
        <w:t>para</w:t>
      </w:r>
      <w:r>
        <w:rPr/>
        <w:t xml:space="preserve"> los alumnos de </w:t>
      </w:r>
      <w:r>
        <w:rPr/>
        <w:t>cuarto</w:t>
      </w:r>
      <w:r>
        <w:rPr/>
        <w:t xml:space="preserve"> y </w:t>
      </w:r>
      <w:r>
        <w:rPr/>
        <w:t>sexto</w:t>
      </w:r>
      <w:r>
        <w:rPr/>
        <w:t>.</w:t>
      </w:r>
    </w:p>
    <w:p>
      <w:pPr>
        <w:pStyle w:val="Normal"/>
        <w:ind w:hanging="0"/>
        <w:jc w:val="both"/>
        <w:rPr/>
      </w:pPr>
      <w:r>
        <w:rPr/>
        <w:tab/>
      </w:r>
      <w:r>
        <w:rPr/>
        <w:t>Padres y madres fueron advertidos: «Prohibirle al alumno asistir al taller resultará en una nota de discriminación racial que quedará adjunta en el registr</w:t>
      </w:r>
      <w:r>
        <w:rPr/>
        <w:t xml:space="preserve">o escolar y permanecerá ahí el resto de su trayecto académico. Todas las ausencias serán investigadas para comprobar la credibilidad </w:t>
      </w:r>
      <w:r>
        <w:rPr/>
        <w:t xml:space="preserve">y solo se perdonarán las que </w:t>
      </w:r>
      <w:r>
        <w:rPr/>
        <w:t>estén justificadas con certificado médico firmado por un médico de cabecera</w:t>
      </w:r>
      <w:r>
        <w:rPr/>
        <w:t>».</w:t>
      </w:r>
    </w:p>
    <w:p>
      <w:pPr>
        <w:pStyle w:val="Normal"/>
        <w:ind w:hanging="0"/>
        <w:jc w:val="both"/>
        <w:rPr/>
      </w:pPr>
      <w:r>
        <w:rPr/>
        <w:tab/>
      </w:r>
      <w:r>
        <w:rPr/>
        <w:t xml:space="preserve">En el día de ayer, los padres de los alumnos de la escuela Littleton Green Community, en Huntington, Staffordshire, </w:t>
      </w:r>
      <w:r>
        <w:rPr/>
        <w:t>tacharon</w:t>
      </w:r>
      <w:r>
        <w:rPr/>
        <w:t xml:space="preserve"> </w:t>
      </w:r>
      <w:r>
        <w:rPr/>
        <w:t xml:space="preserve">la amenaza que recibieron los jóvenes de entre ocho y once años como «absurda». Gillian Claridge, de 55 años, expresó: «¿Cómo se atreven a amenazar con catalogar de racistas a niños tan chicos? Los harán sentir como pequeños criminales. La esencia de la religión se haya en la elección. En esta instancia, no hubo ninguna elección. Es </w:t>
      </w:r>
      <w:r>
        <w:rPr/>
        <w:t>draconiano lo que hicieron y muchos padres quedaron furiosos</w:t>
      </w:r>
      <w:r>
        <w:rPr/>
        <w:t>».</w:t>
      </w:r>
    </w:p>
    <w:p>
      <w:pPr>
        <w:pStyle w:val="Normal"/>
        <w:ind w:hanging="0"/>
        <w:jc w:val="both"/>
        <w:rPr/>
      </w:pPr>
      <w:r>
        <w:rPr/>
        <w:tab/>
      </w:r>
      <w:r>
        <w:rPr/>
        <w:t xml:space="preserve">Stacy Waldron, de 26 años y madre de una </w:t>
      </w:r>
      <w:r>
        <w:rPr/>
        <w:t>alumna</w:t>
      </w:r>
      <w:r>
        <w:rPr/>
        <w:t xml:space="preserve"> de </w:t>
      </w:r>
      <w:r>
        <w:rPr/>
        <w:t>cuarto</w:t>
      </w:r>
      <w:r>
        <w:rPr/>
        <w:t xml:space="preserve">, </w:t>
      </w:r>
      <w:r>
        <w:rPr/>
        <w:t>dijo: «</w:t>
      </w:r>
      <w:r>
        <w:rPr/>
        <w:t>Siento que mi hija será [</w:t>
      </w:r>
      <w:r>
        <w:rPr/>
        <w:t>tomada por</w:t>
      </w:r>
      <w:r>
        <w:rPr/>
        <w:t>] racista si no la dejo ir. La elección es mía, no suya, por lo que ella no debería sufrir las consecuencias</w:t>
      </w:r>
      <w:r>
        <w:rPr/>
        <w:t xml:space="preserve">». </w:t>
      </w:r>
      <w:r>
        <w:rPr/>
        <w:t xml:space="preserve">El diputado Gavin Williamson describió </w:t>
      </w:r>
      <w:r>
        <w:rPr/>
        <w:t>el comunicado</w:t>
      </w:r>
      <w:r>
        <w:rPr/>
        <w:t xml:space="preserve"> como «una locura» y «muy estrict</w:t>
      </w:r>
      <w:r>
        <w:rPr/>
        <w:t>o</w:t>
      </w:r>
      <w:r>
        <w:rPr/>
        <w:t>»,</w:t>
      </w:r>
      <w:r>
        <w:rPr/>
        <w:t xml:space="preserve"> </w:t>
      </w:r>
      <w:r>
        <w:rPr/>
        <w:t xml:space="preserve">y agregó que «la idea de poner una “nota de discriminación racial” en el registro escolar de los niños y amenazar con que permanecerá ahí por el resto del trayecto académico es injusto, en especial cuando la decisión de ir no recaé en ellos». </w:t>
      </w:r>
    </w:p>
    <w:p>
      <w:pPr>
        <w:pStyle w:val="Normal"/>
        <w:ind w:hanging="0"/>
        <w:jc w:val="both"/>
        <w:rPr/>
      </w:pPr>
      <w:r>
        <w:rPr/>
        <w:tab/>
      </w:r>
      <w:r>
        <w:rPr/>
        <w:t xml:space="preserve">Según </w:t>
      </w:r>
      <w:r>
        <w:rPr/>
        <w:t>el comunicado,</w:t>
      </w:r>
      <w:r>
        <w:rPr/>
        <w:t xml:space="preserve"> enviad</w:t>
      </w:r>
      <w:r>
        <w:rPr/>
        <w:t>o</w:t>
      </w:r>
      <w:r>
        <w:rPr/>
        <w:t xml:space="preserve"> el miércoles anterior, la excursión es parte del plan de estudios nacional sobre educación religiosa y representa «la comunidad cosmopolita en la que vivimos </w:t>
      </w:r>
      <w:r>
        <w:rPr/>
        <w:t>—</w:t>
      </w:r>
      <w:r>
        <w:rPr/>
        <w:t>y proseguía</w:t>
      </w:r>
      <w:r>
        <w:rPr/>
        <w:t xml:space="preserve">—. </w:t>
      </w:r>
      <w:r>
        <w:rPr/>
        <w:t xml:space="preserve">Es un requisito legal que alumnos de primaria descubran y aprendan sobre culturas diferentes. El taller es una oportunidad para que los estudiantes exploren </w:t>
      </w:r>
      <w:r>
        <w:rPr/>
        <w:t xml:space="preserve">otras </w:t>
      </w:r>
      <w:r>
        <w:rPr/>
        <w:t xml:space="preserve">religiones. </w:t>
      </w:r>
      <w:r>
        <w:rPr/>
        <w:t>Los niños asistirán a una exhibición de objetos de culto religioso, parecidos a los que se exhiben en museos. No participarán en ningún tipo de práctica religiosa. Si desean hablar sobre el tema en mayor profundidad, por favor, contáctense con nuestra coordinadora, la profesora Edmonds</w:t>
      </w:r>
      <w:r>
        <w:rPr/>
        <w:t xml:space="preserve">». </w:t>
      </w:r>
      <w:r>
        <w:rPr/>
        <w:t xml:space="preserve">Sin embargo, la institución se retractó </w:t>
      </w:r>
      <w:r>
        <w:rPr/>
        <w:t>apenas</w:t>
      </w:r>
      <w:r>
        <w:rPr/>
        <w:t xml:space="preserve"> un día después, luego de que intervinieran miembros del municipio.</w:t>
      </w:r>
    </w:p>
    <w:p>
      <w:pPr>
        <w:pStyle w:val="Normal"/>
        <w:ind w:hanging="0"/>
        <w:jc w:val="both"/>
        <w:rPr/>
      </w:pPr>
      <w:r>
        <w:rPr/>
        <w:tab/>
      </w:r>
      <w:r>
        <w:rPr/>
        <w:t>Se envió un comunicado nuevo el jueves, en la que la escuela se disculpaba por los «errores» y pedía a los padres que «ignoraran una parte del comunicado anterior». La directora, Lynn Small, argumentó: «</w:t>
      </w:r>
      <w:r>
        <w:rPr/>
        <w:t xml:space="preserve">Somos una escuela mayoritariamente cristiana, pero debemos cubrir al menos otra religión más como parte del plan de estudios nacional. La excursión responde a eso. Los niños no participarían de ninguna práctica religiosa. En el pasado, ya </w:t>
      </w:r>
      <w:r>
        <w:rPr/>
        <w:t>hubo</w:t>
      </w:r>
      <w:r>
        <w:rPr/>
        <w:t xml:space="preserve"> talleres similares sobre diversas religiones, inclusive uno sobre el Islam, y no hubo queja alguna. Además, los alumnos quedaron fascinados. </w:t>
      </w:r>
      <w:r>
        <w:rPr/>
        <w:t>Hay estudiantes y profesores que son islamitas, y considero correcto que los chicos entiendan y aprecien esa fe en igual medida que la propia</w:t>
      </w:r>
      <w:r>
        <w:rPr/>
        <w:t xml:space="preserve">». </w:t>
      </w:r>
    </w:p>
    <w:p>
      <w:pPr>
        <w:pStyle w:val="Normal"/>
        <w:spacing w:before="0" w:after="200"/>
        <w:ind w:hanging="0"/>
        <w:jc w:val="both"/>
        <w:rPr/>
      </w:pPr>
      <w:r>
        <w:rPr/>
        <w:tab/>
      </w:r>
      <w:r>
        <w:rPr/>
        <w:t xml:space="preserve">Un vocero del municipio de Staffordshire </w:t>
      </w:r>
      <w:r>
        <w:rPr/>
        <w:t xml:space="preserve">declaró que es importante para los niños aprender sobre culturas diferentes, pero que los padres tienen derecho de decidir si permiten a sus hijos asistir o no, </w:t>
      </w:r>
      <w:r>
        <w:rPr/>
        <w:t>según quieran</w:t>
      </w:r>
      <w:r>
        <w:rPr/>
        <w:t>. Agregó que «está claro que es inapropiado realizar comentarios de discriminación racial en esta situación». El informe de este año de Ofsted</w:t>
      </w:r>
      <w:r>
        <w:rPr>
          <w:rStyle w:val="FootnoteAnchor"/>
        </w:rPr>
        <w:footnoteReference w:id="2"/>
      </w:r>
      <w:r>
        <w:rPr/>
        <w:t xml:space="preserve"> concluyó  que la escuela, que cuenta con 341 alumnos, «necesita mejorar».</w:t>
      </w:r>
    </w:p>
    <w:sectPr>
      <w:footnotePr>
        <w:numFmt w:val="decimal"/>
      </w:footnote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ab/>
        <w:t>Órgano estatal encargado de inspeccionar las instituciones educativas.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2"/>
  </w:compat>
  <w:themeFontLang w:val="es-A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s-AR" w:eastAsia="ja-JP"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5512"/>
    <w:pPr>
      <w:widowControl/>
      <w:bidi w:val="0"/>
      <w:spacing w:lineRule="auto" w:line="276" w:before="0" w:after="200"/>
      <w:jc w:val="left"/>
    </w:pPr>
    <w:rPr>
      <w:rFonts w:ascii="Calibri" w:hAnsi="Calibri" w:eastAsia="ＭＳ 明朝" w:cs="" w:asciiTheme="minorHAnsi" w:cstheme="minorBidi" w:eastAsiaTheme="minorEastAsia" w:hAnsiTheme="minorHAnsi"/>
      <w:color w:val="auto"/>
      <w:kern w:val="0"/>
      <w:sz w:val="22"/>
      <w:szCs w:val="22"/>
      <w:lang w:val="es-AR" w:eastAsia="ja-JP" w:bidi="ar-SA"/>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character" w:styleId="FootnoteCharacters">
    <w:name w:val="Footnote Characters"/>
    <w:qFormat/>
    <w:rPr/>
  </w:style>
  <w:style w:type="character" w:styleId="FootnoteAnchor">
    <w:name w:val="Footnote Reference"/>
    <w:rPr>
      <w:vertAlign w:val="superscript"/>
    </w:rPr>
  </w:style>
  <w:style w:type="character" w:styleId="EndnoteAnchor">
    <w:name w:val="Endnote Reference"/>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Footnote">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2977344</TotalTime>
  <Application>LibreOffice/7.4.0.3$Windows_X86_64 LibreOffice_project/f85e47c08ddd19c015c0114a68350214f7066f5a</Application>
  <AppVersion>15.0000</AppVersion>
  <Pages>2</Pages>
  <Words>744</Words>
  <Characters>3881</Characters>
  <CharactersWithSpaces>4615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2011-05-06T04:41:00Z</dcterms:created>
  <dc:creator>Alumno</dc:creator>
  <dc:description/>
  <dc:language>es-AR</dc:language>
  <cp:lastModifiedBy/>
  <dcterms:modified xsi:type="dcterms:W3CDTF">2022-10-08T20:22:32Z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